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9"/>
        <w:gridCol w:w="5139"/>
      </w:tblGrid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5139" w:type="dxa"/>
          </w:tcPr>
          <w:p w:rsidR="0052424E" w:rsidRDefault="0052424E" w:rsidP="007D75B7">
            <w:pPr>
              <w:jc w:val="center"/>
              <w:rPr>
                <w:rFonts w:ascii="Phyllis ATT" w:hAnsi="Phyllis ATT"/>
                <w:i/>
                <w:sz w:val="40"/>
              </w:rPr>
            </w:pPr>
            <w:r>
              <w:rPr>
                <w:rFonts w:ascii="Kunstler Script" w:hAnsi="Kunstler Script"/>
                <w:b/>
                <w:i/>
                <w:sz w:val="96"/>
              </w:rPr>
              <w:t xml:space="preserve">N </w:t>
            </w:r>
            <w:proofErr w:type="spellStart"/>
            <w:r>
              <w:rPr>
                <w:rFonts w:ascii="Kunstler Script" w:hAnsi="Kunstler Script"/>
                <w:b/>
                <w:sz w:val="96"/>
              </w:rPr>
              <w:t>orthpointe</w:t>
            </w:r>
            <w:proofErr w:type="spellEnd"/>
          </w:p>
          <w:p w:rsidR="0052424E" w:rsidRDefault="0052424E" w:rsidP="007D75B7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Obstetrics &amp; Gynecology, P.C.</w:t>
            </w:r>
          </w:p>
          <w:p w:rsidR="0052424E" w:rsidRDefault="0052424E" w:rsidP="007D75B7">
            <w:pPr>
              <w:jc w:val="center"/>
              <w:rPr>
                <w:sz w:val="56"/>
              </w:rPr>
            </w:pPr>
            <w:r>
              <w:rPr>
                <w:i/>
              </w:rPr>
              <w:t>Competent, compassionate health care for women.</w:t>
            </w:r>
          </w:p>
        </w:tc>
        <w:tc>
          <w:tcPr>
            <w:tcW w:w="5139" w:type="dxa"/>
          </w:tcPr>
          <w:p w:rsidR="0052424E" w:rsidRDefault="0052424E" w:rsidP="007D75B7">
            <w:pPr>
              <w:jc w:val="center"/>
              <w:rPr>
                <w:i/>
              </w:rPr>
            </w:pPr>
          </w:p>
          <w:p w:rsidR="0052424E" w:rsidRDefault="0052424E" w:rsidP="007D75B7">
            <w:pPr>
              <w:jc w:val="center"/>
              <w:rPr>
                <w:i/>
              </w:rPr>
            </w:pPr>
            <w:r>
              <w:rPr>
                <w:i/>
              </w:rPr>
              <w:t>Karen L. Niver, M.D., Jon P. Lensmeyer, M.D., Amanda Hurtubise, M.D. , Stacey S. Tremp, DO Jenny Giles, PA-C</w:t>
            </w:r>
          </w:p>
          <w:p w:rsidR="0052424E" w:rsidRDefault="0052424E" w:rsidP="007D75B7">
            <w:pPr>
              <w:jc w:val="center"/>
              <w:rPr>
                <w:i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i/>
                  </w:rPr>
                  <w:t>1206 Washington Avenue</w:t>
                </w:r>
              </w:smartTag>
            </w:smartTag>
          </w:p>
          <w:p w:rsidR="0052424E" w:rsidRDefault="0052424E" w:rsidP="007D75B7">
            <w:pPr>
              <w:jc w:val="center"/>
              <w:rPr>
                <w:i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</w:rPr>
                  <w:t>Port Huron</w:t>
                </w:r>
              </w:smartTag>
              <w:r>
                <w:rPr>
                  <w:i/>
                </w:rPr>
                <w:t xml:space="preserve">, </w:t>
              </w:r>
              <w:smartTag w:uri="urn:schemas-microsoft-com:office:smarttags" w:element="State">
                <w:r>
                  <w:rPr>
                    <w:i/>
                  </w:rPr>
                  <w:t>MI</w:t>
                </w:r>
              </w:smartTag>
              <w:r>
                <w:rPr>
                  <w:i/>
                </w:rPr>
                <w:t xml:space="preserve">  </w:t>
              </w:r>
              <w:smartTag w:uri="urn:schemas-microsoft-com:office:smarttags" w:element="PostalCode">
                <w:r>
                  <w:rPr>
                    <w:i/>
                  </w:rPr>
                  <w:t>48060</w:t>
                </w:r>
              </w:smartTag>
            </w:smartTag>
          </w:p>
          <w:p w:rsidR="0052424E" w:rsidRDefault="0052424E" w:rsidP="007D75B7">
            <w:pPr>
              <w:jc w:val="center"/>
              <w:rPr>
                <w:sz w:val="56"/>
              </w:rPr>
            </w:pPr>
            <w:r>
              <w:rPr>
                <w:i/>
              </w:rPr>
              <w:t>(810)984-3100</w:t>
            </w:r>
          </w:p>
        </w:tc>
      </w:tr>
    </w:tbl>
    <w:p w:rsidR="0052424E" w:rsidRDefault="0052424E" w:rsidP="0052424E">
      <w:pPr>
        <w:jc w:val="center"/>
        <w:rPr>
          <w:b/>
          <w:i/>
        </w:rPr>
      </w:pPr>
    </w:p>
    <w:p w:rsidR="0052424E" w:rsidRDefault="0052424E" w:rsidP="0052424E">
      <w:pPr>
        <w:jc w:val="center"/>
        <w:rPr>
          <w:b/>
          <w:i/>
          <w:sz w:val="28"/>
        </w:rPr>
      </w:pPr>
      <w:r>
        <w:rPr>
          <w:b/>
          <w:i/>
        </w:rPr>
        <w:t>EXERCISE AND PREGNANCY</w:t>
      </w:r>
    </w:p>
    <w:p w:rsidR="0052424E" w:rsidRDefault="0052424E" w:rsidP="0052424E">
      <w:pPr>
        <w:jc w:val="center"/>
        <w:rPr>
          <w:b/>
          <w:i/>
        </w:rPr>
      </w:pPr>
    </w:p>
    <w:p w:rsidR="0052424E" w:rsidRDefault="0052424E" w:rsidP="0052424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GUIDELINES AND RECOMMENDATIONS</w:t>
      </w:r>
    </w:p>
    <w:p w:rsidR="0052424E" w:rsidRDefault="0052424E" w:rsidP="0052424E">
      <w:pPr>
        <w:jc w:val="center"/>
        <w:rPr>
          <w:b/>
          <w:i/>
          <w:u w:val="single"/>
        </w:rPr>
      </w:pPr>
    </w:p>
    <w:p w:rsidR="0052424E" w:rsidRDefault="0052424E" w:rsidP="0052424E">
      <w:pPr>
        <w:rPr>
          <w:sz w:val="22"/>
        </w:rPr>
      </w:pPr>
      <w:r>
        <w:rPr>
          <w:sz w:val="22"/>
        </w:rPr>
        <w:t>Although women may benefit both psychologically and physically by light to moderate exercise, there are few known fetal benefits.  In addition, some degree of fetal risk may be associated.</w:t>
      </w:r>
    </w:p>
    <w:p w:rsidR="0052424E" w:rsidRDefault="0052424E" w:rsidP="0052424E">
      <w:pPr>
        <w:rPr>
          <w:sz w:val="22"/>
        </w:rPr>
      </w:pPr>
    </w:p>
    <w:p w:rsidR="0052424E" w:rsidRDefault="0052424E" w:rsidP="0052424E">
      <w:pPr>
        <w:rPr>
          <w:b/>
          <w:sz w:val="22"/>
        </w:rPr>
      </w:pPr>
      <w:r>
        <w:rPr>
          <w:b/>
          <w:sz w:val="22"/>
        </w:rPr>
        <w:t>Absolute contraindications to exercise in pregnancy include: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active heart disease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severe Rh disease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congestive heart failure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severe hypertensive disease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rheumatic heart disease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no prenatal care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thrombophlebitis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suspected fetal distress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recent blood clot in the lung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acute infectious disease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uterine bleeding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premature labor risk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ruptured membranes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incompetent cervix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abnormal fetal growth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multiple gestation</w:t>
            </w:r>
          </w:p>
        </w:tc>
      </w:tr>
    </w:tbl>
    <w:p w:rsidR="0052424E" w:rsidRDefault="0052424E" w:rsidP="0052424E">
      <w:pPr>
        <w:rPr>
          <w:b/>
          <w:sz w:val="22"/>
        </w:rPr>
      </w:pPr>
    </w:p>
    <w:p w:rsidR="0052424E" w:rsidRDefault="0052424E" w:rsidP="0052424E">
      <w:pPr>
        <w:rPr>
          <w:b/>
          <w:sz w:val="22"/>
        </w:rPr>
      </w:pPr>
      <w:r>
        <w:rPr>
          <w:b/>
          <w:sz w:val="22"/>
        </w:rPr>
        <w:t>Conditions that may warrant no exercise in pregnancy include: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essential hypertension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breech presentation in last trimester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anemia or other blood disorders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excessive obesity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diabetes mellitus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  extreme underweight</w:t>
            </w:r>
          </w:p>
        </w:tc>
      </w:tr>
      <w:tr w:rsidR="0052424E" w:rsidTr="007D75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52424E" w:rsidRDefault="0052424E" w:rsidP="005242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history of sedentary life-style</w:t>
            </w:r>
          </w:p>
        </w:tc>
        <w:tc>
          <w:tcPr>
            <w:tcW w:w="4500" w:type="dxa"/>
          </w:tcPr>
          <w:p w:rsidR="0052424E" w:rsidRDefault="0052424E" w:rsidP="007D75B7">
            <w:pPr>
              <w:rPr>
                <w:sz w:val="22"/>
              </w:rPr>
            </w:pPr>
          </w:p>
        </w:tc>
      </w:tr>
    </w:tbl>
    <w:p w:rsidR="0052424E" w:rsidRDefault="0052424E" w:rsidP="0052424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52424E" w:rsidRDefault="0052424E" w:rsidP="0052424E">
      <w:pPr>
        <w:rPr>
          <w:sz w:val="22"/>
        </w:rPr>
      </w:pPr>
      <w:r>
        <w:rPr>
          <w:sz w:val="22"/>
        </w:rPr>
        <w:t>Under unsupervised conditions:</w:t>
      </w:r>
    </w:p>
    <w:p w:rsidR="0052424E" w:rsidRDefault="0052424E" w:rsidP="005242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reduce intensity of exercise by 25 percent</w:t>
      </w:r>
    </w:p>
    <w:p w:rsidR="0052424E" w:rsidRDefault="0052424E" w:rsidP="005242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maximal maternal heart rate should not exceed 140 beats per minute</w:t>
      </w:r>
    </w:p>
    <w:p w:rsidR="0052424E" w:rsidRDefault="0052424E" w:rsidP="005242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proofErr w:type="gramStart"/>
      <w:r>
        <w:rPr>
          <w:sz w:val="22"/>
        </w:rPr>
        <w:t>maximal</w:t>
      </w:r>
      <w:proofErr w:type="gramEnd"/>
      <w:r>
        <w:rPr>
          <w:sz w:val="22"/>
        </w:rPr>
        <w:t xml:space="preserve"> maternal temperature should not exceed 38</w:t>
      </w:r>
      <w:r>
        <w:rPr>
          <w:sz w:val="22"/>
        </w:rPr>
        <w:sym w:font="Symbol" w:char="F0B0"/>
      </w:r>
      <w:r>
        <w:rPr>
          <w:sz w:val="22"/>
        </w:rPr>
        <w:t xml:space="preserve"> C.</w:t>
      </w:r>
      <w:r>
        <w:rPr>
          <w:sz w:val="22"/>
        </w:rPr>
        <w:tab/>
      </w:r>
    </w:p>
    <w:p w:rsidR="0052424E" w:rsidRDefault="0052424E" w:rsidP="005242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limit periods of strenuous activity to 15-20 minutes, interspersed with low intensity/rest periods</w:t>
      </w:r>
    </w:p>
    <w:p w:rsidR="0052424E" w:rsidRDefault="0052424E" w:rsidP="005242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no exercise lying flat on your back after the 4th month of pregnancy</w:t>
      </w:r>
    </w:p>
    <w:p w:rsidR="0052424E" w:rsidRDefault="0052424E" w:rsidP="0052424E">
      <w:pPr>
        <w:rPr>
          <w:sz w:val="22"/>
        </w:rPr>
      </w:pPr>
    </w:p>
    <w:p w:rsidR="0052424E" w:rsidRDefault="0052424E" w:rsidP="0052424E">
      <w:pPr>
        <w:rPr>
          <w:sz w:val="22"/>
        </w:rPr>
      </w:pPr>
      <w:r>
        <w:rPr>
          <w:sz w:val="22"/>
        </w:rPr>
        <w:t>Potentially dangerous sports include:</w:t>
      </w:r>
    </w:p>
    <w:p w:rsidR="0052424E" w:rsidRDefault="0052424E" w:rsidP="005242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weight lifting, SCUBA diving, contact sports, downhill skiing, skating, water-skiing, volleyball, gymnastics, horseback riding</w:t>
      </w:r>
    </w:p>
    <w:p w:rsidR="0052424E" w:rsidRDefault="0052424E" w:rsidP="0052424E">
      <w:pPr>
        <w:rPr>
          <w:sz w:val="22"/>
        </w:rPr>
      </w:pPr>
    </w:p>
    <w:p w:rsidR="0052424E" w:rsidRDefault="0052424E" w:rsidP="0052424E">
      <w:pPr>
        <w:rPr>
          <w:sz w:val="22"/>
        </w:rPr>
      </w:pPr>
      <w:r>
        <w:rPr>
          <w:sz w:val="22"/>
        </w:rPr>
        <w:t>Less threatening sports include:</w:t>
      </w:r>
    </w:p>
    <w:p w:rsidR="0052424E" w:rsidRDefault="0052424E" w:rsidP="005242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golf, slow pitch softball, yoga, cross country skiing, swimming, water calisthenics, walking, stationary cycling, low impact aerobics, dance</w:t>
      </w:r>
    </w:p>
    <w:p w:rsidR="0052424E" w:rsidRDefault="0052424E" w:rsidP="0052424E">
      <w:pPr>
        <w:rPr>
          <w:sz w:val="22"/>
        </w:rPr>
      </w:pPr>
    </w:p>
    <w:p w:rsidR="0052424E" w:rsidRDefault="0052424E" w:rsidP="0052424E">
      <w:pPr>
        <w:rPr>
          <w:sz w:val="22"/>
        </w:rPr>
      </w:pPr>
      <w:r>
        <w:rPr>
          <w:sz w:val="22"/>
        </w:rPr>
        <w:t xml:space="preserve">Signs and symptoms that should </w:t>
      </w:r>
      <w:r>
        <w:rPr>
          <w:b/>
          <w:sz w:val="22"/>
        </w:rPr>
        <w:t xml:space="preserve">signal the patient to STOP EXERCISING </w:t>
      </w:r>
      <w:r>
        <w:rPr>
          <w:sz w:val="22"/>
        </w:rPr>
        <w:t>and contact her physician immediately include:</w:t>
      </w:r>
    </w:p>
    <w:p w:rsidR="0052424E" w:rsidRDefault="0052424E" w:rsidP="0052424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rPr>
          <w:sz w:val="22"/>
        </w:rPr>
        <w:t>pain, bleeding, dizziness, shortness of breath, palpitations, faintness, back pain, pubic pain, difficulty walking or decrease in fetal movement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revised 8/20</w:t>
      </w:r>
    </w:p>
    <w:p w:rsidR="004C64A2" w:rsidRDefault="0052424E">
      <w:bookmarkStart w:id="0" w:name="_GoBack"/>
      <w:bookmarkEnd w:id="0"/>
    </w:p>
    <w:sectPr w:rsidR="004C64A2" w:rsidSect="0052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yllis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DA241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4E"/>
    <w:rsid w:val="0030303E"/>
    <w:rsid w:val="005105FA"/>
    <w:rsid w:val="0052424E"/>
    <w:rsid w:val="00BE07DC"/>
    <w:rsid w:val="00E27123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4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4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vmdc6</dc:creator>
  <cp:lastModifiedBy>vmdc6</cp:lastModifiedBy>
  <cp:revision>1</cp:revision>
  <cp:lastPrinted>2021-01-26T20:03:00Z</cp:lastPrinted>
  <dcterms:created xsi:type="dcterms:W3CDTF">2021-01-26T20:03:00Z</dcterms:created>
  <dcterms:modified xsi:type="dcterms:W3CDTF">2021-01-26T20:05:00Z</dcterms:modified>
</cp:coreProperties>
</file>